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6830" w:rsidRPr="003A3DC0" w:rsidRDefault="00D16830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PHỤ LỤC 7</w:t>
      </w:r>
    </w:p>
    <w:p w:rsidR="00D16830" w:rsidRPr="003A3DC0" w:rsidRDefault="00D16830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  <w:r w:rsidRPr="003A3DC0">
        <w:rPr>
          <w:rFonts w:cs="Arial"/>
          <w:b/>
          <w:bCs/>
          <w:szCs w:val="20"/>
        </w:rPr>
        <w:t>MỨC CHO PHÉP THẢI RA MÔI TRƯỜNG</w:t>
      </w:r>
      <w:r w:rsidRPr="003A3DC0">
        <w:rPr>
          <w:rFonts w:cs="Arial"/>
          <w:b/>
          <w:bCs/>
          <w:szCs w:val="20"/>
        </w:rPr>
        <w:br/>
      </w:r>
      <w:r w:rsidRPr="003A3DC0">
        <w:rPr>
          <w:rFonts w:cs="Arial"/>
          <w:i/>
          <w:szCs w:val="20"/>
        </w:rPr>
        <w:t xml:space="preserve">(Kèm theo Thông tư số 59/2025/TT-BKHCN ngày 31 tháng 12 năm 2025 </w:t>
      </w:r>
      <w:r w:rsidRPr="003A3DC0">
        <w:rPr>
          <w:rFonts w:cs="Arial"/>
          <w:i/>
          <w:szCs w:val="20"/>
        </w:rPr>
        <w:br/>
        <w:t>của Bộ trưởng Bộ Khoa học và Công nghệ)</w:t>
      </w:r>
    </w:p>
    <w:p w:rsidR="00D16830" w:rsidRPr="003A3DC0" w:rsidRDefault="00D16830" w:rsidP="003A3DC0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D16830" w:rsidRPr="003A3DC0" w:rsidRDefault="00D16830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1. Mức hoạt độ phóng xạ cho phép thải ra môi trường đối với chất thải dạng khí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2"/>
        <w:gridCol w:w="2717"/>
        <w:gridCol w:w="1779"/>
        <w:gridCol w:w="2702"/>
      </w:tblGrid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Đồng vị</w:t>
            </w:r>
          </w:p>
        </w:tc>
        <w:tc>
          <w:tcPr>
            <w:tcW w:w="1506" w:type="pct"/>
            <w:shd w:val="clear" w:color="auto" w:fill="FFFFFF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Mức thải hàng năm (Bq/năm)</w:t>
            </w:r>
          </w:p>
        </w:tc>
        <w:tc>
          <w:tcPr>
            <w:tcW w:w="986" w:type="pct"/>
            <w:shd w:val="clear" w:color="auto" w:fill="FFFFFF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Đồng vị</w:t>
            </w:r>
          </w:p>
        </w:tc>
        <w:tc>
          <w:tcPr>
            <w:tcW w:w="1498" w:type="pct"/>
            <w:shd w:val="clear" w:color="auto" w:fill="FFFFFF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Mức thải hàng năm (Bq/năm)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H-3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11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Y-90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C-14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Mo-99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Na-22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Tc-99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7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Na-24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Tc-99m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11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P-32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In-111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S-35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I-123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Cl-36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7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I-125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K-42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I-131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Ca-45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Xe-127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11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Ca-47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Xe-133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12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Cr-51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Pm-147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Fe-59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Er-169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Co-57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Au-198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Co-58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Hg-197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Ga-67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Hg-203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Se-75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Tl-201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Sr-85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Ra-226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Sr-89</w:t>
            </w:r>
          </w:p>
        </w:tc>
        <w:tc>
          <w:tcPr>
            <w:tcW w:w="150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986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Th-232</w:t>
            </w:r>
          </w:p>
        </w:tc>
        <w:tc>
          <w:tcPr>
            <w:tcW w:w="1498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5</w:t>
            </w:r>
          </w:p>
        </w:tc>
      </w:tr>
    </w:tbl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Ghi chú:</w: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Trường hợp khí thải chứa hỗn hợp các nhân phóng xạ, công thức sau sẽ được áp dụng:</w:t>
      </w:r>
    </w:p>
    <w:p w:rsidR="00D16830" w:rsidRPr="003A3DC0" w:rsidRDefault="00D16830" w:rsidP="003A3DC0">
      <w:pPr>
        <w:jc w:val="center"/>
        <w:rPr>
          <w:rFonts w:cs="Arial"/>
          <w:szCs w:val="20"/>
        </w:rPr>
      </w:pPr>
      <w:r w:rsidRPr="003A3DC0">
        <w:rPr>
          <w:rFonts w:cs="Arial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35pt;height:34pt">
            <v:imagedata r:id="rId4" o:title=""/>
          </v:shape>
        </w:pic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Trong đó, Ci là hoạt độ (Bq/năm) có trong chất thải được thải ra môi trường trong năm của nhân phóng xạ i;</w: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Xi là mức cho phép thải ra môi trường trong năm (Bq/năm) đối với nhân phóng xạ i;</w: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 là số nhân phóng xạ có trong chất thải được thải ra môi trường trong năm.</w:t>
      </w:r>
    </w:p>
    <w:p w:rsidR="00D16830" w:rsidRPr="003A3DC0" w:rsidRDefault="00D16830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2. Mức hoạt độ phóng xạ cho phép thải ra môi trường đối với chất thải dạng lỏng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2729"/>
        <w:gridCol w:w="1609"/>
        <w:gridCol w:w="2693"/>
      </w:tblGrid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Đồng vị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Mức thải hàng năm (Bq/năm)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Đồng vị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Mức thải hàng năm (Bq/năm)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H-3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12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Sr-89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C-14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Y-90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Na-22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5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Mo-99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Na-24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Tc-99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P-32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Tc-99m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12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S-35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In-111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Cl-36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I-123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K-42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I-125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Ca-45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I-131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7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Ca-47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Pm-147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Cr-51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Er-169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10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Fe-59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Au-198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Co-57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Hg-197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9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Co-58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Hg-203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7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Ga-67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Tl-201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8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Se-75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Ra-226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</w:tr>
      <w:tr w:rsidR="00D16830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0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Sr-85</w:t>
            </w:r>
          </w:p>
        </w:tc>
        <w:tc>
          <w:tcPr>
            <w:tcW w:w="151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  <w:tc>
          <w:tcPr>
            <w:tcW w:w="892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Th-232</w:t>
            </w:r>
          </w:p>
        </w:tc>
        <w:tc>
          <w:tcPr>
            <w:tcW w:w="1493" w:type="pct"/>
            <w:shd w:val="clear" w:color="auto" w:fill="FFFFFF"/>
            <w:vAlign w:val="center"/>
          </w:tcPr>
          <w:p w:rsidR="00D16830" w:rsidRPr="003A3DC0" w:rsidRDefault="00D16830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x 10</w:t>
            </w:r>
            <w:r w:rsidRPr="003A3DC0">
              <w:rPr>
                <w:rFonts w:cs="Arial"/>
                <w:szCs w:val="20"/>
                <w:vertAlign w:val="superscript"/>
              </w:rPr>
              <w:t>6</w:t>
            </w:r>
          </w:p>
        </w:tc>
      </w:tr>
    </w:tbl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Ghi chú:</w: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Trường hợp chất thải chứa hỗn hợp các nhân phóng xạ, công thức sau sẽ được áp dụng:</w:t>
      </w:r>
    </w:p>
    <w:p w:rsidR="00D16830" w:rsidRPr="003A3DC0" w:rsidRDefault="00D16830" w:rsidP="003A3DC0">
      <w:pPr>
        <w:jc w:val="center"/>
        <w:rPr>
          <w:rFonts w:cs="Arial"/>
          <w:szCs w:val="20"/>
        </w:rPr>
      </w:pPr>
      <w:r w:rsidRPr="003A3DC0">
        <w:rPr>
          <w:rFonts w:cs="Arial"/>
          <w:szCs w:val="20"/>
        </w:rPr>
        <w:pict>
          <v:shape id="_x0000_i1026" type="#_x0000_t75" style="width:55.35pt;height:38pt">
            <v:imagedata r:id="rId5" o:title=""/>
          </v:shape>
        </w:pic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Trong đó, Ci là hoạt độ (Bq/năm) có trong chất thải được thải ra môi trường trong năm của nhân phóng xạ i;</w: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Xi là mức cho phép thải ra môi trường trong năm (Bq/năm) đối với nhân phóng xạ i;</w:t>
      </w:r>
    </w:p>
    <w:p w:rsidR="00D16830" w:rsidRPr="003A3DC0" w:rsidRDefault="00D16830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 là số nhân phóng xạ có trong chất thải được thải ra môi trường trong năm.</w:t>
      </w:r>
    </w:p>
    <w:p w:rsidR="00D16830" w:rsidRPr="003A3DC0" w:rsidRDefault="00D16830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30"/>
    <w:rsid w:val="00225B67"/>
    <w:rsid w:val="003E1C24"/>
    <w:rsid w:val="00545F0C"/>
    <w:rsid w:val="00556DE7"/>
    <w:rsid w:val="00987B06"/>
    <w:rsid w:val="00D16830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33C81-9C3F-40F3-A3A0-798DBD87C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68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8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8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8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83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83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83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83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8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8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83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83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83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8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8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8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8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68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6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83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68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68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6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68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8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8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6830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D16830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